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黑体" w:hAnsi="黑体" w:eastAsia="黑体"/>
        </w:rPr>
      </w:pP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河南省职业教育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示范性虚拟仿真实训基地建设方案</w:t>
      </w:r>
    </w:p>
    <w:p>
      <w:pPr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（参考格式）</w:t>
      </w:r>
    </w:p>
    <w:p>
      <w:pPr>
        <w:ind w:firstLine="60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</w:rPr>
        <w:t xml:space="preserve"> 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一、建设基础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二、建设思路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三、建设目标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四、建设内容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五、进度计划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六、预期成效</w:t>
      </w:r>
    </w:p>
    <w:p>
      <w:pPr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七、保障措施</w:t>
      </w:r>
    </w:p>
    <w:p>
      <w:pPr>
        <w:ind w:firstLine="640" w:firstLineChars="200"/>
      </w:pPr>
      <w:bookmarkStart w:id="0" w:name="_GoBack"/>
      <w:bookmarkEnd w:id="0"/>
      <w:r>
        <w:rPr>
          <w:rFonts w:hint="eastAsia" w:ascii="仿宋_GB2312"/>
          <w:sz w:val="32"/>
          <w:szCs w:val="32"/>
        </w:rPr>
        <w:t>八、经费预算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459B0A74"/>
    <w:rsid w:val="459B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2022-07-26T09:15:00Z</dcterms:created>
  <dc:creator>＿＿LUS</dc:creator>
  <cp:lastModifiedBy>＿＿LUS</cp:lastModifiedBy>
  <dcterms:modified xsi:type="dcterms:W3CDTF">2022-07-26T09:15:26Z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2C8DDE8459964A749E77B3024B7B084F</vt:lpwstr>
  </property>
</Properties>
</file>